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033566A0" w14:textId="3128C679" w:rsidR="008F52CA" w:rsidRPr="00B210E6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097DA4">
        <w:rPr>
          <w:rFonts w:cs="Times New Roman"/>
          <w:b/>
          <w:bCs/>
          <w:szCs w:val="24"/>
        </w:rPr>
        <w:t xml:space="preserve">projektu </w:t>
      </w:r>
      <w:r w:rsidRPr="00097DA4">
        <w:rPr>
          <w:rFonts w:cs="Times New Roman"/>
          <w:b/>
          <w:bCs/>
          <w:i/>
          <w:iCs/>
          <w:szCs w:val="24"/>
        </w:rPr>
        <w:t xml:space="preserve">Diagnozy sytuacji społecznej, gospodarczej i przestrzennej </w:t>
      </w:r>
      <w:r w:rsidR="00097DA4" w:rsidRPr="00097DA4">
        <w:rPr>
          <w:rFonts w:cs="Times New Roman"/>
          <w:b/>
          <w:bCs/>
          <w:i/>
          <w:iCs/>
          <w:szCs w:val="24"/>
        </w:rPr>
        <w:t xml:space="preserve">Gminy </w:t>
      </w:r>
      <w:r w:rsidR="00183C6B">
        <w:rPr>
          <w:rFonts w:cs="Times New Roman"/>
          <w:b/>
          <w:bCs/>
          <w:i/>
          <w:iCs/>
          <w:szCs w:val="24"/>
        </w:rPr>
        <w:t>Kłomnice</w:t>
      </w: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4A2DA64E" w:rsidR="00D90C75" w:rsidRPr="009F0688" w:rsidRDefault="00B073DD" w:rsidP="00B073DD">
      <w:pPr>
        <w:spacing w:line="276" w:lineRule="auto"/>
        <w:rPr>
          <w:rFonts w:cs="Times New Roman"/>
          <w:color w:val="000000" w:themeColor="text1"/>
        </w:rPr>
      </w:pPr>
      <w:r w:rsidRPr="0023405A">
        <w:rPr>
          <w:rFonts w:cs="Times New Roman"/>
        </w:rPr>
        <w:t>Wypełniony formularz prosimy przesłać pocztą elektron</w:t>
      </w:r>
      <w:r w:rsidR="00177AE7" w:rsidRPr="0023405A">
        <w:rPr>
          <w:rFonts w:cs="Times New Roman"/>
        </w:rPr>
        <w:t xml:space="preserve">iczną na adres: </w:t>
      </w:r>
      <w:hyperlink r:id="rId8" w:history="1">
        <w:r w:rsidR="00183C6B" w:rsidRPr="00661B7B">
          <w:rPr>
            <w:rStyle w:val="Hipercze"/>
            <w:rFonts w:cs="Times New Roman"/>
            <w:szCs w:val="24"/>
          </w:rPr>
          <w:t>ug@klomnice.pl</w:t>
        </w:r>
      </w:hyperlink>
      <w:r w:rsidR="00183C6B">
        <w:rPr>
          <w:rStyle w:val="czeinternetowe"/>
          <w:rFonts w:cs="Times New Roman"/>
          <w:color w:val="000000" w:themeColor="text1"/>
          <w:szCs w:val="24"/>
          <w:u w:val="none"/>
        </w:rPr>
        <w:t xml:space="preserve"> </w:t>
      </w:r>
      <w:r w:rsidR="00097DA4">
        <w:rPr>
          <w:rFonts w:cs="Times New Roman"/>
          <w:szCs w:val="24"/>
        </w:rPr>
        <w:t xml:space="preserve">wpisując w tytule </w:t>
      </w:r>
      <w:r w:rsidR="00097DA4">
        <w:rPr>
          <w:rFonts w:cs="Times New Roman"/>
          <w:i/>
          <w:szCs w:val="24"/>
        </w:rPr>
        <w:t xml:space="preserve">„Konsultacje społeczne – Diagnoza </w:t>
      </w:r>
      <w:r w:rsidR="00183C6B">
        <w:rPr>
          <w:rFonts w:cs="Times New Roman"/>
          <w:i/>
          <w:szCs w:val="24"/>
        </w:rPr>
        <w:t>Kłomnice</w:t>
      </w:r>
      <w:r w:rsidR="00097DA4">
        <w:rPr>
          <w:rFonts w:cs="Times New Roman"/>
          <w:i/>
          <w:szCs w:val="24"/>
        </w:rPr>
        <w:t>”</w:t>
      </w:r>
      <w:r w:rsidRPr="0023405A">
        <w:rPr>
          <w:rFonts w:cs="Times New Roman"/>
        </w:rPr>
        <w:t>, lub przesłać listownie na adres:</w:t>
      </w:r>
      <w:r w:rsidR="001A6AE3" w:rsidRPr="0023405A">
        <w:rPr>
          <w:rFonts w:cs="Times New Roman"/>
        </w:rPr>
        <w:t xml:space="preserve"> </w:t>
      </w:r>
      <w:r w:rsidR="00097DA4" w:rsidRPr="009F0688">
        <w:rPr>
          <w:rFonts w:cs="Times New Roman"/>
          <w:color w:val="000000" w:themeColor="text1"/>
          <w:szCs w:val="24"/>
        </w:rPr>
        <w:t>Urz</w:t>
      </w:r>
      <w:r w:rsidR="00EE4EE0">
        <w:rPr>
          <w:rFonts w:cs="Times New Roman"/>
          <w:color w:val="000000" w:themeColor="text1"/>
          <w:szCs w:val="24"/>
        </w:rPr>
        <w:t>ąd</w:t>
      </w:r>
      <w:r w:rsidR="00097DA4" w:rsidRPr="009F0688">
        <w:rPr>
          <w:rFonts w:cs="Times New Roman"/>
          <w:color w:val="000000" w:themeColor="text1"/>
          <w:szCs w:val="24"/>
        </w:rPr>
        <w:t xml:space="preserve"> </w:t>
      </w:r>
      <w:r w:rsidR="00183C6B">
        <w:rPr>
          <w:rFonts w:cs="Times New Roman"/>
          <w:color w:val="000000" w:themeColor="text1"/>
          <w:szCs w:val="24"/>
        </w:rPr>
        <w:t>Gminy Kłomnice</w:t>
      </w:r>
      <w:r w:rsidR="00097DA4" w:rsidRPr="009F0688">
        <w:rPr>
          <w:rFonts w:cs="Times New Roman"/>
          <w:color w:val="000000" w:themeColor="text1"/>
          <w:szCs w:val="24"/>
        </w:rPr>
        <w:t xml:space="preserve">, </w:t>
      </w:r>
      <w:r w:rsidR="00A70034">
        <w:rPr>
          <w:rFonts w:cs="Times New Roman"/>
          <w:color w:val="000000" w:themeColor="text1"/>
          <w:szCs w:val="24"/>
        </w:rPr>
        <w:t xml:space="preserve">ul. </w:t>
      </w:r>
      <w:r w:rsidR="00183C6B">
        <w:rPr>
          <w:rFonts w:cs="Times New Roman"/>
          <w:color w:val="000000" w:themeColor="text1"/>
          <w:szCs w:val="24"/>
        </w:rPr>
        <w:t>Strażacka</w:t>
      </w:r>
      <w:r w:rsidR="00A70034">
        <w:rPr>
          <w:rFonts w:cs="Times New Roman"/>
          <w:color w:val="000000" w:themeColor="text1"/>
          <w:szCs w:val="24"/>
        </w:rPr>
        <w:t xml:space="preserve"> 2</w:t>
      </w:r>
      <w:r w:rsidR="00183C6B">
        <w:rPr>
          <w:rFonts w:cs="Times New Roman"/>
          <w:color w:val="000000" w:themeColor="text1"/>
          <w:szCs w:val="24"/>
        </w:rPr>
        <w:t>0</w:t>
      </w:r>
      <w:r w:rsidR="00A70034">
        <w:rPr>
          <w:rFonts w:cs="Times New Roman"/>
          <w:color w:val="000000" w:themeColor="text1"/>
          <w:szCs w:val="24"/>
        </w:rPr>
        <w:t xml:space="preserve">, </w:t>
      </w:r>
      <w:r w:rsidR="00183C6B">
        <w:rPr>
          <w:rFonts w:cs="Times New Roman"/>
          <w:color w:val="000000" w:themeColor="text1"/>
          <w:szCs w:val="24"/>
        </w:rPr>
        <w:t>42</w:t>
      </w:r>
      <w:r w:rsidR="00097DA4" w:rsidRPr="009F0688">
        <w:rPr>
          <w:rFonts w:cs="Times New Roman"/>
          <w:color w:val="000000" w:themeColor="text1"/>
          <w:szCs w:val="24"/>
        </w:rPr>
        <w:t>–</w:t>
      </w:r>
      <w:r w:rsidR="00183C6B">
        <w:rPr>
          <w:rFonts w:cs="Times New Roman"/>
          <w:color w:val="000000" w:themeColor="text1"/>
          <w:szCs w:val="24"/>
        </w:rPr>
        <w:t>270</w:t>
      </w:r>
      <w:r w:rsidR="00097DA4" w:rsidRPr="009F0688">
        <w:rPr>
          <w:rFonts w:cs="Times New Roman"/>
          <w:color w:val="000000" w:themeColor="text1"/>
          <w:szCs w:val="24"/>
        </w:rPr>
        <w:t xml:space="preserve"> </w:t>
      </w:r>
      <w:r w:rsidR="00183C6B">
        <w:rPr>
          <w:rFonts w:cs="Times New Roman"/>
          <w:color w:val="000000" w:themeColor="text1"/>
          <w:szCs w:val="24"/>
        </w:rPr>
        <w:t>Kłomnice</w:t>
      </w:r>
      <w:r w:rsidR="00097DA4" w:rsidRPr="009F0688">
        <w:rPr>
          <w:rFonts w:cs="Times New Roman"/>
          <w:color w:val="000000" w:themeColor="text1"/>
          <w:szCs w:val="24"/>
        </w:rPr>
        <w:t xml:space="preserve"> z dopiskiem: </w:t>
      </w:r>
      <w:r w:rsidR="00097DA4" w:rsidRPr="009F0688">
        <w:rPr>
          <w:rFonts w:cs="Times New Roman"/>
          <w:i/>
          <w:color w:val="000000" w:themeColor="text1"/>
          <w:szCs w:val="24"/>
        </w:rPr>
        <w:t xml:space="preserve">„Konsultacje społeczne – Diagnoza” </w:t>
      </w:r>
      <w:r w:rsidR="00177AE7" w:rsidRPr="009F0688">
        <w:rPr>
          <w:rFonts w:cs="Times New Roman"/>
          <w:b/>
          <w:color w:val="000000" w:themeColor="text1"/>
        </w:rPr>
        <w:t xml:space="preserve">do dnia </w:t>
      </w:r>
      <w:r w:rsidR="00A663B2">
        <w:rPr>
          <w:rFonts w:cs="Times New Roman"/>
          <w:b/>
          <w:color w:val="000000" w:themeColor="text1"/>
        </w:rPr>
        <w:t>04</w:t>
      </w:r>
      <w:r w:rsidR="00344919" w:rsidRPr="00344919">
        <w:rPr>
          <w:rFonts w:cs="Times New Roman"/>
          <w:b/>
          <w:color w:val="000000" w:themeColor="text1"/>
        </w:rPr>
        <w:t>.</w:t>
      </w:r>
      <w:r w:rsidR="005D6646">
        <w:rPr>
          <w:rFonts w:cs="Times New Roman"/>
          <w:b/>
          <w:color w:val="000000" w:themeColor="text1"/>
        </w:rPr>
        <w:t>0</w:t>
      </w:r>
      <w:r w:rsidR="00EE4EE0">
        <w:rPr>
          <w:rFonts w:cs="Times New Roman"/>
          <w:b/>
          <w:color w:val="000000" w:themeColor="text1"/>
        </w:rPr>
        <w:t>8</w:t>
      </w:r>
      <w:r w:rsidR="008F52CA" w:rsidRPr="009F0688">
        <w:rPr>
          <w:rFonts w:cs="Times New Roman"/>
          <w:b/>
          <w:color w:val="000000" w:themeColor="text1"/>
        </w:rPr>
        <w:t>.202</w:t>
      </w:r>
      <w:r w:rsidR="005D6646">
        <w:rPr>
          <w:rFonts w:cs="Times New Roman"/>
          <w:b/>
          <w:color w:val="000000" w:themeColor="text1"/>
        </w:rPr>
        <w:t>3</w:t>
      </w:r>
      <w:r w:rsidR="008F52CA" w:rsidRPr="009F0688">
        <w:rPr>
          <w:rFonts w:cs="Times New Roman"/>
          <w:b/>
          <w:color w:val="000000" w:themeColor="text1"/>
        </w:rPr>
        <w:t xml:space="preserve">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9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6BD379FB" w14:textId="637D20E8" w:rsidR="00825F9E" w:rsidRPr="0023405A" w:rsidRDefault="00825F9E" w:rsidP="006939F7">
      <w:pPr>
        <w:pStyle w:val="Akapitzlist"/>
        <w:spacing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 xml:space="preserve">Zgłaszane uwagi, wnioski </w:t>
      </w:r>
      <w:r w:rsidR="00B915B0" w:rsidRPr="00B210E6">
        <w:rPr>
          <w:rFonts w:cs="Times New Roman"/>
          <w:b/>
          <w:sz w:val="26"/>
          <w:szCs w:val="26"/>
        </w:rPr>
        <w:t>oraz</w:t>
      </w:r>
      <w:r w:rsidRPr="00B210E6">
        <w:rPr>
          <w:rFonts w:eastAsia="Calibri" w:cs="Times New Roman"/>
          <w:b/>
          <w:sz w:val="26"/>
          <w:szCs w:val="26"/>
        </w:rPr>
        <w:t xml:space="preserve"> sugestie do </w:t>
      </w:r>
      <w:r w:rsidR="00B210E6" w:rsidRPr="00B210E6">
        <w:rPr>
          <w:rFonts w:eastAsia="Calibri" w:cs="Times New Roman"/>
          <w:b/>
          <w:sz w:val="26"/>
          <w:szCs w:val="26"/>
        </w:rPr>
        <w:t xml:space="preserve">projektu </w:t>
      </w:r>
      <w:r w:rsidR="008F52CA" w:rsidRPr="00B210E6">
        <w:rPr>
          <w:rFonts w:cs="Times New Roman"/>
          <w:b/>
          <w:bCs/>
          <w:i/>
          <w:iCs/>
          <w:sz w:val="26"/>
          <w:szCs w:val="26"/>
        </w:rPr>
        <w:t>Diagnozy sytuacji społecznej, gospodarczej i przestrzennej</w:t>
      </w:r>
      <w:r w:rsidR="00A93816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A663B2">
        <w:rPr>
          <w:rFonts w:cs="Times New Roman"/>
          <w:b/>
          <w:bCs/>
          <w:i/>
          <w:iCs/>
          <w:sz w:val="26"/>
          <w:szCs w:val="26"/>
        </w:rPr>
        <w:br/>
      </w:r>
      <w:r w:rsidR="006939F7" w:rsidRPr="00B210E6">
        <w:rPr>
          <w:rFonts w:cs="Times New Roman"/>
          <w:b/>
          <w:bCs/>
          <w:i/>
          <w:iCs/>
          <w:sz w:val="26"/>
          <w:szCs w:val="26"/>
        </w:rPr>
        <w:t xml:space="preserve">Gminy </w:t>
      </w:r>
      <w:r w:rsidR="005D6646">
        <w:rPr>
          <w:rFonts w:cs="Times New Roman"/>
          <w:b/>
          <w:bCs/>
          <w:i/>
          <w:iCs/>
          <w:sz w:val="26"/>
          <w:szCs w:val="26"/>
        </w:rPr>
        <w:t>Kłomnice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2F4F0AFA" w14:textId="11A77590" w:rsidR="00263798" w:rsidRPr="0057792A" w:rsidRDefault="00263798" w:rsidP="0057792A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57792A">
        <w:rPr>
          <w:rFonts w:cs="Times New Roman"/>
          <w:szCs w:val="24"/>
        </w:rPr>
        <w:t xml:space="preserve"> </w:t>
      </w:r>
      <w:r w:rsidRPr="0057792A">
        <w:rPr>
          <w:rFonts w:cs="Times New Roman"/>
          <w:szCs w:val="24"/>
        </w:rPr>
        <w:t xml:space="preserve">(Dz. Urz. UE L 119 z 04.05.2016) informuję, iż: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BE3A93" w14:textId="6CC05C01" w:rsidR="00263798" w:rsidRPr="005D6646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Administratorem Pani/Pana danych osobowych </w:t>
      </w:r>
      <w:r w:rsidR="008773B1">
        <w:rPr>
          <w:rFonts w:cs="Times New Roman"/>
          <w:szCs w:val="24"/>
        </w:rPr>
        <w:t xml:space="preserve">jest </w:t>
      </w:r>
      <w:r w:rsidR="005D6646" w:rsidRPr="005D6646">
        <w:t>Wójt Gminy Kłomnice ul. Strażacka 20, 42-270 Kłomnice.</w:t>
      </w:r>
    </w:p>
    <w:p w14:paraId="64DA084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A1589D5" w14:textId="12B7CDB8" w:rsidR="00263798" w:rsidRDefault="005D6646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D6646">
        <w:rPr>
          <w:rFonts w:cs="Times New Roman"/>
          <w:szCs w:val="24"/>
        </w:rPr>
        <w:t>Inspektorem Ochrony Danych (IOD) w Urzędzie Gminy w Kłomnicach jest Pani Katarzyna Duda. Z IOD można się kontaktować pod adresem mail: </w:t>
      </w:r>
      <w:hyperlink r:id="rId10" w:history="1">
        <w:r w:rsidRPr="00EE4EE0">
          <w:rPr>
            <w:rStyle w:val="Hipercze"/>
            <w:rFonts w:cs="Times New Roman"/>
            <w:color w:val="000000" w:themeColor="text1"/>
            <w:szCs w:val="24"/>
            <w:u w:val="none"/>
          </w:rPr>
          <w:t>iod@klomnice.pl</w:t>
        </w:r>
      </w:hyperlink>
      <w:r w:rsidRPr="00EE4EE0">
        <w:rPr>
          <w:rFonts w:cs="Times New Roman"/>
          <w:color w:val="000000" w:themeColor="text1"/>
          <w:szCs w:val="24"/>
        </w:rPr>
        <w:t>.</w:t>
      </w:r>
    </w:p>
    <w:p w14:paraId="305BCEAE" w14:textId="77777777" w:rsidR="005D6646" w:rsidRDefault="005D6646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05E60FF8"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>
        <w:rPr>
          <w:rFonts w:cs="Times New Roman"/>
          <w:szCs w:val="24"/>
        </w:rPr>
        <w:t xml:space="preserve">Diagnozy </w:t>
      </w:r>
      <w:r w:rsidR="005D6646">
        <w:rPr>
          <w:rFonts w:cs="Times New Roman"/>
          <w:szCs w:val="24"/>
        </w:rPr>
        <w:t>s</w:t>
      </w:r>
      <w:r w:rsidRPr="00E42A73">
        <w:rPr>
          <w:rFonts w:cs="Times New Roman"/>
          <w:bCs/>
          <w:szCs w:val="24"/>
        </w:rPr>
        <w:t xml:space="preserve">ytuacji społecznej, gospodarczej i przestrzennej </w:t>
      </w:r>
      <w:r w:rsidR="008773B1">
        <w:rPr>
          <w:rFonts w:cs="Times New Roman"/>
          <w:bCs/>
          <w:szCs w:val="24"/>
        </w:rPr>
        <w:t xml:space="preserve">Gminy </w:t>
      </w:r>
      <w:r w:rsidR="005D6646">
        <w:rPr>
          <w:rFonts w:cs="Times New Roman"/>
          <w:bCs/>
          <w:szCs w:val="24"/>
        </w:rPr>
        <w:t>Kłomnice</w:t>
      </w:r>
      <w:r w:rsidR="00A93816">
        <w:rPr>
          <w:rFonts w:cs="Times New Roman"/>
          <w:bCs/>
          <w:szCs w:val="24"/>
        </w:rPr>
        <w:t>.</w:t>
      </w:r>
    </w:p>
    <w:p w14:paraId="446E3D01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01260B52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 w:rsidR="00A00524"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Strategii Rozwoju </w:t>
      </w:r>
      <w:r w:rsidR="008773B1">
        <w:rPr>
          <w:rFonts w:cs="Times New Roman"/>
          <w:szCs w:val="24"/>
        </w:rPr>
        <w:t>Gminy</w:t>
      </w:r>
      <w:r w:rsidR="005D6646">
        <w:rPr>
          <w:rFonts w:cs="Times New Roman"/>
          <w:szCs w:val="24"/>
        </w:rPr>
        <w:t xml:space="preserve"> Kłomnice </w:t>
      </w:r>
      <w:r w:rsidR="00A663B2">
        <w:rPr>
          <w:rFonts w:cs="Times New Roman"/>
          <w:szCs w:val="24"/>
        </w:rPr>
        <w:t xml:space="preserve">na lata </w:t>
      </w:r>
      <w:r w:rsidR="005D6646">
        <w:rPr>
          <w:rFonts w:cs="Times New Roman"/>
          <w:szCs w:val="24"/>
        </w:rPr>
        <w:t>2023–2030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9F84C7C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C979" w14:textId="77777777" w:rsidR="00937CC1" w:rsidRDefault="00937CC1" w:rsidP="00884644">
      <w:pPr>
        <w:spacing w:line="240" w:lineRule="auto"/>
      </w:pPr>
      <w:r>
        <w:separator/>
      </w:r>
    </w:p>
  </w:endnote>
  <w:endnote w:type="continuationSeparator" w:id="0">
    <w:p w14:paraId="52DC1C2B" w14:textId="77777777" w:rsidR="00937CC1" w:rsidRDefault="00937CC1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E142" w14:textId="279DF518" w:rsidR="006939F7" w:rsidRDefault="006939F7" w:rsidP="008B248A">
    <w:pPr>
      <w:pStyle w:val="Stopka"/>
      <w:ind w:left="6804" w:right="4221" w:firstLine="284"/>
      <w:jc w:val="left"/>
      <w:rPr>
        <w:rFonts w:cs="Times New Roman"/>
        <w:szCs w:val="24"/>
      </w:rPr>
    </w:pPr>
  </w:p>
  <w:p w14:paraId="015E4317" w14:textId="71D06C10" w:rsidR="008B248A" w:rsidRPr="0077463C" w:rsidRDefault="00183C6B" w:rsidP="0077463C">
    <w:pPr>
      <w:pStyle w:val="Stopka"/>
      <w:ind w:left="7088" w:right="4221"/>
      <w:jc w:val="center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DAE0FE" wp14:editId="7C8B5C78">
          <wp:simplePos x="0" y="0"/>
          <wp:positionH relativeFrom="column">
            <wp:posOffset>3983151</wp:posOffset>
          </wp:positionH>
          <wp:positionV relativeFrom="paragraph">
            <wp:posOffset>18403</wp:posOffset>
          </wp:positionV>
          <wp:extent cx="672334" cy="723900"/>
          <wp:effectExtent l="0" t="0" r="0" b="0"/>
          <wp:wrapNone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0CA6869C-4641-EE6B-A496-BB777622FD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0CA6869C-4641-EE6B-A496-BB777622FD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6" r="19061"/>
                  <a:stretch/>
                </pic:blipFill>
                <pic:spPr bwMode="auto">
                  <a:xfrm>
                    <a:off x="0" y="0"/>
                    <a:ext cx="672334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9F7" w:rsidRPr="0077463C">
      <w:rPr>
        <w:rFonts w:cs="Times New Roman"/>
        <w:sz w:val="20"/>
        <w:szCs w:val="20"/>
      </w:rPr>
      <w:t xml:space="preserve">Urząd </w:t>
    </w:r>
    <w:r>
      <w:rPr>
        <w:rFonts w:cs="Times New Roman"/>
        <w:sz w:val="20"/>
        <w:szCs w:val="20"/>
      </w:rPr>
      <w:t>Gminy Kłomnice</w:t>
    </w:r>
    <w:r w:rsidR="006939F7" w:rsidRPr="0077463C">
      <w:rPr>
        <w:rFonts w:cs="Times New Roman"/>
        <w:sz w:val="20"/>
        <w:szCs w:val="20"/>
      </w:rPr>
      <w:t>,</w:t>
    </w:r>
  </w:p>
  <w:p w14:paraId="56ADA5A8" w14:textId="70D662AC" w:rsidR="00EC6ABC" w:rsidRPr="0077463C" w:rsidRDefault="008B248A" w:rsidP="0077463C">
    <w:pPr>
      <w:pStyle w:val="Stopka"/>
      <w:ind w:left="7088" w:right="4221"/>
      <w:jc w:val="center"/>
      <w:rPr>
        <w:sz w:val="20"/>
        <w:szCs w:val="20"/>
      </w:rPr>
    </w:pPr>
    <w:r w:rsidRPr="0077463C">
      <w:rPr>
        <w:rFonts w:cs="Times New Roman"/>
        <w:sz w:val="20"/>
        <w:szCs w:val="20"/>
      </w:rPr>
      <w:t xml:space="preserve">ul. </w:t>
    </w:r>
    <w:r w:rsidR="00183C6B">
      <w:rPr>
        <w:rFonts w:cs="Times New Roman"/>
        <w:sz w:val="20"/>
        <w:szCs w:val="20"/>
      </w:rPr>
      <w:t>Strażacka</w:t>
    </w:r>
    <w:r w:rsidR="00A70034">
      <w:rPr>
        <w:rFonts w:cs="Times New Roman"/>
        <w:sz w:val="20"/>
        <w:szCs w:val="20"/>
      </w:rPr>
      <w:t xml:space="preserve"> 2</w:t>
    </w:r>
    <w:r w:rsidR="00183C6B">
      <w:rPr>
        <w:rFonts w:cs="Times New Roman"/>
        <w:sz w:val="20"/>
        <w:szCs w:val="20"/>
      </w:rPr>
      <w:t>0</w:t>
    </w:r>
    <w:r w:rsidR="00A70034">
      <w:rPr>
        <w:rFonts w:cs="Times New Roman"/>
        <w:sz w:val="20"/>
        <w:szCs w:val="20"/>
      </w:rPr>
      <w:t>,</w:t>
    </w:r>
    <w:r w:rsidR="006939F7" w:rsidRPr="0077463C">
      <w:rPr>
        <w:rFonts w:cs="Times New Roman"/>
        <w:sz w:val="20"/>
        <w:szCs w:val="20"/>
      </w:rPr>
      <w:br/>
    </w:r>
    <w:r w:rsidR="00183C6B">
      <w:rPr>
        <w:rFonts w:cs="Times New Roman"/>
        <w:sz w:val="20"/>
        <w:szCs w:val="20"/>
      </w:rPr>
      <w:t>42</w:t>
    </w:r>
    <w:r w:rsidR="006939F7" w:rsidRPr="0077463C">
      <w:rPr>
        <w:rFonts w:cs="Times New Roman"/>
        <w:sz w:val="20"/>
        <w:szCs w:val="20"/>
      </w:rPr>
      <w:t>–</w:t>
    </w:r>
    <w:r w:rsidR="00183C6B">
      <w:rPr>
        <w:rFonts w:cs="Times New Roman"/>
        <w:sz w:val="20"/>
        <w:szCs w:val="20"/>
      </w:rPr>
      <w:t>270</w:t>
    </w:r>
    <w:r w:rsidR="006939F7" w:rsidRPr="0077463C">
      <w:rPr>
        <w:rFonts w:cs="Times New Roman"/>
        <w:sz w:val="20"/>
        <w:szCs w:val="20"/>
      </w:rPr>
      <w:t xml:space="preserve"> </w:t>
    </w:r>
    <w:r w:rsidR="00A70034">
      <w:rPr>
        <w:rFonts w:cs="Times New Roman"/>
        <w:sz w:val="20"/>
        <w:szCs w:val="20"/>
      </w:rPr>
      <w:t>K</w:t>
    </w:r>
    <w:r w:rsidR="00183C6B">
      <w:rPr>
        <w:rFonts w:cs="Times New Roman"/>
        <w:sz w:val="20"/>
        <w:szCs w:val="20"/>
      </w:rPr>
      <w:t>łomnice</w:t>
    </w:r>
    <w:r w:rsidR="006939F7" w:rsidRPr="0077463C">
      <w:rPr>
        <w:rFonts w:cs="Times New Roman"/>
        <w:color w:val="FF0000"/>
        <w:sz w:val="20"/>
        <w:szCs w:val="20"/>
      </w:rPr>
      <w:t xml:space="preserve"> </w:t>
    </w:r>
    <w:r w:rsidR="006939F7" w:rsidRPr="0077463C">
      <w:rPr>
        <w:rFonts w:cs="Times New Roman"/>
        <w:color w:val="FF0000"/>
        <w:sz w:val="20"/>
        <w:szCs w:val="20"/>
      </w:rPr>
      <w:br/>
    </w:r>
    <w:r w:rsidR="00183C6B" w:rsidRPr="00183C6B">
      <w:rPr>
        <w:sz w:val="20"/>
        <w:szCs w:val="20"/>
      </w:rPr>
      <w:t>ug@klomnice.pl</w:t>
    </w:r>
  </w:p>
  <w:p w14:paraId="70BA9022" w14:textId="6272FF58" w:rsidR="006E46F0" w:rsidRDefault="006E4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0598" w14:textId="77777777" w:rsidR="00937CC1" w:rsidRDefault="00937CC1" w:rsidP="00884644">
      <w:pPr>
        <w:spacing w:line="240" w:lineRule="auto"/>
      </w:pPr>
      <w:r>
        <w:separator/>
      </w:r>
    </w:p>
  </w:footnote>
  <w:footnote w:type="continuationSeparator" w:id="0">
    <w:p w14:paraId="48196988" w14:textId="77777777" w:rsidR="00937CC1" w:rsidRDefault="00937CC1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76480">
    <w:abstractNumId w:val="1"/>
  </w:num>
  <w:num w:numId="2" w16cid:durableId="1655335880">
    <w:abstractNumId w:val="1"/>
  </w:num>
  <w:num w:numId="3" w16cid:durableId="2131585577">
    <w:abstractNumId w:val="1"/>
  </w:num>
  <w:num w:numId="4" w16cid:durableId="127070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976"/>
    <w:rsid w:val="00097DA4"/>
    <w:rsid w:val="000A065D"/>
    <w:rsid w:val="000B55E7"/>
    <w:rsid w:val="000B6305"/>
    <w:rsid w:val="000C5C64"/>
    <w:rsid w:val="000C5E37"/>
    <w:rsid w:val="000D331B"/>
    <w:rsid w:val="001019A1"/>
    <w:rsid w:val="00124291"/>
    <w:rsid w:val="001420F9"/>
    <w:rsid w:val="001428BC"/>
    <w:rsid w:val="00144525"/>
    <w:rsid w:val="00157869"/>
    <w:rsid w:val="00175A71"/>
    <w:rsid w:val="00177AE7"/>
    <w:rsid w:val="00183C6B"/>
    <w:rsid w:val="001965FD"/>
    <w:rsid w:val="001A5CFE"/>
    <w:rsid w:val="001A6AE3"/>
    <w:rsid w:val="001B5CA1"/>
    <w:rsid w:val="001D4557"/>
    <w:rsid w:val="001E223A"/>
    <w:rsid w:val="0023405A"/>
    <w:rsid w:val="002509FF"/>
    <w:rsid w:val="002526C5"/>
    <w:rsid w:val="00263798"/>
    <w:rsid w:val="002727F9"/>
    <w:rsid w:val="002A6076"/>
    <w:rsid w:val="002C3974"/>
    <w:rsid w:val="002E0C83"/>
    <w:rsid w:val="002F15F2"/>
    <w:rsid w:val="002F4130"/>
    <w:rsid w:val="0033182F"/>
    <w:rsid w:val="0033382E"/>
    <w:rsid w:val="0034423D"/>
    <w:rsid w:val="00344919"/>
    <w:rsid w:val="00344A6F"/>
    <w:rsid w:val="00373FD4"/>
    <w:rsid w:val="0037404C"/>
    <w:rsid w:val="00383DB6"/>
    <w:rsid w:val="00386A05"/>
    <w:rsid w:val="003876AC"/>
    <w:rsid w:val="003B513F"/>
    <w:rsid w:val="003C5505"/>
    <w:rsid w:val="003F5A06"/>
    <w:rsid w:val="00413800"/>
    <w:rsid w:val="004263EE"/>
    <w:rsid w:val="00475617"/>
    <w:rsid w:val="00487B9C"/>
    <w:rsid w:val="00490F3A"/>
    <w:rsid w:val="00495E68"/>
    <w:rsid w:val="00496129"/>
    <w:rsid w:val="004C0CA0"/>
    <w:rsid w:val="004C5FC8"/>
    <w:rsid w:val="00503EBC"/>
    <w:rsid w:val="00574165"/>
    <w:rsid w:val="0057792A"/>
    <w:rsid w:val="005D6646"/>
    <w:rsid w:val="005E59A9"/>
    <w:rsid w:val="00614D8F"/>
    <w:rsid w:val="00657111"/>
    <w:rsid w:val="00662E0D"/>
    <w:rsid w:val="006939F7"/>
    <w:rsid w:val="006A6029"/>
    <w:rsid w:val="006E46F0"/>
    <w:rsid w:val="006F38D5"/>
    <w:rsid w:val="006F709A"/>
    <w:rsid w:val="00705692"/>
    <w:rsid w:val="00706552"/>
    <w:rsid w:val="00712F22"/>
    <w:rsid w:val="00725432"/>
    <w:rsid w:val="00732443"/>
    <w:rsid w:val="0074431F"/>
    <w:rsid w:val="0077463C"/>
    <w:rsid w:val="007812BA"/>
    <w:rsid w:val="00786B40"/>
    <w:rsid w:val="00790597"/>
    <w:rsid w:val="007C030C"/>
    <w:rsid w:val="00801D07"/>
    <w:rsid w:val="008255FC"/>
    <w:rsid w:val="00825F9E"/>
    <w:rsid w:val="0082675D"/>
    <w:rsid w:val="00832488"/>
    <w:rsid w:val="008333A1"/>
    <w:rsid w:val="00840456"/>
    <w:rsid w:val="00840676"/>
    <w:rsid w:val="008501B9"/>
    <w:rsid w:val="008615F6"/>
    <w:rsid w:val="008773B1"/>
    <w:rsid w:val="00884644"/>
    <w:rsid w:val="008A7705"/>
    <w:rsid w:val="008B248A"/>
    <w:rsid w:val="008B63F2"/>
    <w:rsid w:val="008B7B14"/>
    <w:rsid w:val="008C631F"/>
    <w:rsid w:val="008E2D02"/>
    <w:rsid w:val="008F52CA"/>
    <w:rsid w:val="00903354"/>
    <w:rsid w:val="00917376"/>
    <w:rsid w:val="00917985"/>
    <w:rsid w:val="00937CC1"/>
    <w:rsid w:val="009413CF"/>
    <w:rsid w:val="00950830"/>
    <w:rsid w:val="00950CF9"/>
    <w:rsid w:val="0099500E"/>
    <w:rsid w:val="00995A0A"/>
    <w:rsid w:val="009D2790"/>
    <w:rsid w:val="009F0688"/>
    <w:rsid w:val="00A00524"/>
    <w:rsid w:val="00A14DC1"/>
    <w:rsid w:val="00A14E47"/>
    <w:rsid w:val="00A46A5C"/>
    <w:rsid w:val="00A51279"/>
    <w:rsid w:val="00A51B6D"/>
    <w:rsid w:val="00A53F69"/>
    <w:rsid w:val="00A53FB3"/>
    <w:rsid w:val="00A61453"/>
    <w:rsid w:val="00A663B2"/>
    <w:rsid w:val="00A70034"/>
    <w:rsid w:val="00A72881"/>
    <w:rsid w:val="00A93816"/>
    <w:rsid w:val="00A977CA"/>
    <w:rsid w:val="00AA2563"/>
    <w:rsid w:val="00AD56F7"/>
    <w:rsid w:val="00AF4793"/>
    <w:rsid w:val="00AF6514"/>
    <w:rsid w:val="00B073DD"/>
    <w:rsid w:val="00B133E6"/>
    <w:rsid w:val="00B210E6"/>
    <w:rsid w:val="00B22B30"/>
    <w:rsid w:val="00B349C1"/>
    <w:rsid w:val="00B3578A"/>
    <w:rsid w:val="00B51F1B"/>
    <w:rsid w:val="00B915B0"/>
    <w:rsid w:val="00BA259F"/>
    <w:rsid w:val="00BF0AD8"/>
    <w:rsid w:val="00BF5D37"/>
    <w:rsid w:val="00C07FD2"/>
    <w:rsid w:val="00C33F1C"/>
    <w:rsid w:val="00C57BCF"/>
    <w:rsid w:val="00C75E42"/>
    <w:rsid w:val="00C859C7"/>
    <w:rsid w:val="00C97399"/>
    <w:rsid w:val="00CA163F"/>
    <w:rsid w:val="00CB33EC"/>
    <w:rsid w:val="00D10250"/>
    <w:rsid w:val="00D243C5"/>
    <w:rsid w:val="00D244C8"/>
    <w:rsid w:val="00D33AA7"/>
    <w:rsid w:val="00D51244"/>
    <w:rsid w:val="00D90C75"/>
    <w:rsid w:val="00DD41FC"/>
    <w:rsid w:val="00DF7D50"/>
    <w:rsid w:val="00E04AD2"/>
    <w:rsid w:val="00E20732"/>
    <w:rsid w:val="00E43BFD"/>
    <w:rsid w:val="00E477F9"/>
    <w:rsid w:val="00E557C2"/>
    <w:rsid w:val="00E55B5E"/>
    <w:rsid w:val="00E95754"/>
    <w:rsid w:val="00EA7399"/>
    <w:rsid w:val="00EB44CA"/>
    <w:rsid w:val="00EB6E84"/>
    <w:rsid w:val="00EC6ABC"/>
    <w:rsid w:val="00EE3FFE"/>
    <w:rsid w:val="00EE4EE0"/>
    <w:rsid w:val="00F126F6"/>
    <w:rsid w:val="00F21E72"/>
    <w:rsid w:val="00F312F4"/>
    <w:rsid w:val="00F3188D"/>
    <w:rsid w:val="00F33375"/>
    <w:rsid w:val="00F350B0"/>
    <w:rsid w:val="00F91245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97D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lom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lomnic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Klaudia Guzy</cp:lastModifiedBy>
  <cp:revision>3</cp:revision>
  <cp:lastPrinted>2014-09-18T11:03:00Z</cp:lastPrinted>
  <dcterms:created xsi:type="dcterms:W3CDTF">2023-07-18T06:09:00Z</dcterms:created>
  <dcterms:modified xsi:type="dcterms:W3CDTF">2023-07-20T11:43:00Z</dcterms:modified>
</cp:coreProperties>
</file>